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03" w:rsidRPr="00D3545D" w:rsidRDefault="00207B1E" w:rsidP="00D222C9">
      <w:pPr>
        <w:tabs>
          <w:tab w:val="left" w:pos="2493"/>
          <w:tab w:val="right" w:pos="9641"/>
        </w:tabs>
        <w:spacing w:line="240" w:lineRule="atLeast"/>
        <w:ind w:right="280"/>
        <w:jc w:val="left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-40621</wp:posOffset>
                </wp:positionH>
                <wp:positionV relativeFrom="paragraph">
                  <wp:posOffset>10520</wp:posOffset>
                </wp:positionV>
                <wp:extent cx="1630907" cy="266700"/>
                <wp:effectExtent l="0" t="0" r="26670" b="1968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907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351" w:rsidRDefault="009816F6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SPEC-023</w:t>
                            </w:r>
                            <w:r w:rsidR="00D222C9"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ハイブリッドBox</w:t>
                            </w:r>
                          </w:p>
                          <w:p w:rsidR="00F85253" w:rsidRPr="00D222C9" w:rsidRDefault="00D222C9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(Gold)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pt;margin-top:.85pt;width:128.4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">
                <v:textbox style="mso-fit-shape-to-text:t" inset="5.85pt,.7pt,5.85pt,.7pt">
                  <w:txbxContent>
                    <w:p w:rsidR="00403351" w:rsidRDefault="009816F6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SPEC-023</w:t>
                      </w:r>
                      <w:r w:rsidR="00D222C9"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ハイブリッドBox</w:t>
                      </w:r>
                    </w:p>
                    <w:p w:rsidR="00F85253" w:rsidRPr="00D222C9" w:rsidRDefault="00D222C9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(Gold)</w:t>
                      </w:r>
                    </w:p>
                  </w:txbxContent>
                </v:textbox>
              </v:shape>
            </w:pict>
          </mc:Fallback>
        </mc:AlternateContent>
      </w:r>
      <w:r w:rsidR="00D222C9">
        <w:rPr>
          <w:rFonts w:ascii="ＭＳ ゴシック" w:eastAsia="ＭＳ ゴシック" w:hAnsi="ＭＳ ゴシック"/>
          <w:szCs w:val="21"/>
        </w:rPr>
        <w:tab/>
      </w:r>
      <w:r w:rsidR="00D222C9">
        <w:rPr>
          <w:rFonts w:ascii="ＭＳ ゴシック" w:eastAsia="ＭＳ ゴシック" w:hAnsi="ＭＳ ゴシック"/>
          <w:szCs w:val="21"/>
        </w:rPr>
        <w:tab/>
      </w:r>
      <w:r w:rsidR="007B4903" w:rsidRPr="00D3545D">
        <w:rPr>
          <w:rFonts w:ascii="ＭＳ ゴシック" w:eastAsia="ＭＳ ゴシック" w:hAnsi="ＭＳ ゴシック" w:hint="eastAsia"/>
          <w:szCs w:val="21"/>
        </w:rPr>
        <w:t>年  月  日</w:t>
      </w:r>
    </w:p>
    <w:p w:rsidR="00350C44" w:rsidRPr="00D3545D" w:rsidRDefault="009816F6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SPEC-023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STB独自試験報告書</w:t>
      </w:r>
      <w:bookmarkStart w:id="0" w:name="_GoBack"/>
      <w:bookmarkEnd w:id="0"/>
    </w:p>
    <w:p w:rsidR="00C965F4" w:rsidRPr="00D3545D" w:rsidRDefault="00C965F4" w:rsidP="003C4573">
      <w:pPr>
        <w:spacing w:line="240" w:lineRule="atLeast"/>
        <w:jc w:val="center"/>
        <w:rPr>
          <w:rFonts w:ascii="ＭＳ ゴシック" w:eastAsia="ＭＳ ゴシック" w:hAnsi="ＭＳ ゴシック"/>
          <w:sz w:val="16"/>
          <w:szCs w:val="16"/>
          <w:u w:val="single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720"/>
      </w:tblGrid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機器の名称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型番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page" w:tblpX="6058" w:tblpY="-754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686"/>
      </w:tblGrid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申請者住所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印</w:t>
            </w:r>
          </w:p>
        </w:tc>
      </w:tr>
    </w:tbl>
    <w:p w:rsidR="007B4903" w:rsidRPr="00D3545D" w:rsidRDefault="007B4903" w:rsidP="003C4573">
      <w:pPr>
        <w:spacing w:line="240" w:lineRule="atLeas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6312"/>
      </w:tblGrid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テスト必要項目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他機関の仕様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テスト不要項目（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SPEC-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0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23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に仕様記載があるもの、該当テスト項目なし）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仕様ではない</w:t>
            </w: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245"/>
        <w:gridCol w:w="708"/>
        <w:gridCol w:w="1134"/>
        <w:gridCol w:w="1985"/>
      </w:tblGrid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9B5EE6" w:rsidRPr="00070A19" w:rsidRDefault="009816F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</w:t>
            </w:r>
            <w:r w:rsidR="009B5EE6"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本仕様書のスコープ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第2章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参照文献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第3章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用語の定義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他の仕様書で定義済みの用語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本仕様書で定義する用語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略語・頭字語集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第4章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要求レベルの定義（記述凡例）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第5章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全体事項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の全体構成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のソフトウェアアーキテクチャ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ケーブルテレビ・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IPTV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仕様の実装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5.4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想定されるサービス提供形態（本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仕様策定の背景、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Informative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5.5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環境条件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第6章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ハードウェア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チューナ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(TS数：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CPU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(速度：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GPU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、映像再生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メモリ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(容量：　　　　　　　)</w:t>
            </w: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CA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モジュールインタフェース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リモコン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機構仕様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ケーブル入力（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RF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）・分配特性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電源ユニット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第7章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ソフトウェア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管理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ホームネットワーク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視聴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オーディエンスメジャメント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操作不能の回避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DVR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及び関連機能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システムソフトウェア基本機能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の設定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メンテナンスモード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第8章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メディア処理・フォーマット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トランスコーダ（放送型サービス用）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インタラクティブサービス並びにアプリケーション用）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コンテンツ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コーデック（テレビ電話機能用）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第9章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アプリケーション環境の全体構成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レガシーサポート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宣言型アプリケーション環境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手続型アプリケーション環境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アプリケーションの伝送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第10章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プリインストールアプリケーション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電子番組ガイド（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EPG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7E0CEB" w:rsidRDefault="007E0CEB" w:rsidP="009816F6">
      <w:pPr>
        <w:spacing w:line="240" w:lineRule="atLeast"/>
        <w:ind w:right="720"/>
      </w:pPr>
    </w:p>
    <w:p w:rsidR="00443134" w:rsidRDefault="00443134" w:rsidP="009816F6">
      <w:pPr>
        <w:spacing w:line="240" w:lineRule="atLeast"/>
        <w:ind w:right="720"/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962"/>
        <w:gridCol w:w="708"/>
        <w:gridCol w:w="1134"/>
        <w:gridCol w:w="1985"/>
      </w:tblGrid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録画機能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10.3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設置者支援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Annex A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BBF TR-069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詳細仕様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A.1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データモデルのプロファイル及びバージョン番号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JCL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MIB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とのマッピング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1F79A6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JLabs拡張DAE API(Normative)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ユースケース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JLabs拡張Java API(Normative)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サービス・機能要件一覧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927DCE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OIPF DAE API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アプリケーション連携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クラウド連携（参考情報）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顔認識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連携デバイス認証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43134" w:rsidRPr="00443134" w:rsidRDefault="00443134" w:rsidP="009816F6">
      <w:pPr>
        <w:spacing w:line="240" w:lineRule="atLeast"/>
        <w:ind w:right="720"/>
      </w:pPr>
    </w:p>
    <w:sectPr w:rsidR="00443134" w:rsidRPr="00443134" w:rsidSect="000F571C">
      <w:pgSz w:w="11906" w:h="16838" w:code="9"/>
      <w:pgMar w:top="510" w:right="567" w:bottom="39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32" w:rsidRDefault="00310B32">
      <w:r>
        <w:separator/>
      </w:r>
    </w:p>
  </w:endnote>
  <w:endnote w:type="continuationSeparator" w:id="0">
    <w:p w:rsidR="00310B32" w:rsidRDefault="0031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32" w:rsidRDefault="00310B32">
      <w:r>
        <w:separator/>
      </w:r>
    </w:p>
  </w:footnote>
  <w:footnote w:type="continuationSeparator" w:id="0">
    <w:p w:rsidR="00310B32" w:rsidRDefault="00310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66"/>
    <w:rsid w:val="00004BD6"/>
    <w:rsid w:val="00004DCC"/>
    <w:rsid w:val="00051068"/>
    <w:rsid w:val="00070A19"/>
    <w:rsid w:val="000840E2"/>
    <w:rsid w:val="000F571C"/>
    <w:rsid w:val="00185713"/>
    <w:rsid w:val="001C0366"/>
    <w:rsid w:val="001C5576"/>
    <w:rsid w:val="001E1347"/>
    <w:rsid w:val="001E5466"/>
    <w:rsid w:val="001E5C80"/>
    <w:rsid w:val="001F79A6"/>
    <w:rsid w:val="00207B1E"/>
    <w:rsid w:val="00213BC7"/>
    <w:rsid w:val="00221F65"/>
    <w:rsid w:val="00280AE1"/>
    <w:rsid w:val="00287024"/>
    <w:rsid w:val="002D17A2"/>
    <w:rsid w:val="002F233F"/>
    <w:rsid w:val="00310B32"/>
    <w:rsid w:val="00333F4E"/>
    <w:rsid w:val="00350C44"/>
    <w:rsid w:val="003615B6"/>
    <w:rsid w:val="003A7385"/>
    <w:rsid w:val="003B0499"/>
    <w:rsid w:val="003C4573"/>
    <w:rsid w:val="003D6635"/>
    <w:rsid w:val="00403351"/>
    <w:rsid w:val="0041732E"/>
    <w:rsid w:val="00443134"/>
    <w:rsid w:val="00463B0F"/>
    <w:rsid w:val="00491186"/>
    <w:rsid w:val="004A07A2"/>
    <w:rsid w:val="004C42A3"/>
    <w:rsid w:val="005634DA"/>
    <w:rsid w:val="00571415"/>
    <w:rsid w:val="005A201E"/>
    <w:rsid w:val="005C30A9"/>
    <w:rsid w:val="005C5F6C"/>
    <w:rsid w:val="005C6014"/>
    <w:rsid w:val="005D70DD"/>
    <w:rsid w:val="005E2B23"/>
    <w:rsid w:val="005E40DE"/>
    <w:rsid w:val="00607A30"/>
    <w:rsid w:val="006F3A4E"/>
    <w:rsid w:val="00716F71"/>
    <w:rsid w:val="00722C04"/>
    <w:rsid w:val="00722F73"/>
    <w:rsid w:val="00744F69"/>
    <w:rsid w:val="007A08C5"/>
    <w:rsid w:val="007B3615"/>
    <w:rsid w:val="007B4903"/>
    <w:rsid w:val="007E0CEB"/>
    <w:rsid w:val="008048BF"/>
    <w:rsid w:val="00810EF7"/>
    <w:rsid w:val="0081595E"/>
    <w:rsid w:val="00826CE7"/>
    <w:rsid w:val="00861417"/>
    <w:rsid w:val="00893B7F"/>
    <w:rsid w:val="008B0E3A"/>
    <w:rsid w:val="008B197E"/>
    <w:rsid w:val="008C106C"/>
    <w:rsid w:val="008C624D"/>
    <w:rsid w:val="008F3212"/>
    <w:rsid w:val="00904955"/>
    <w:rsid w:val="009272DA"/>
    <w:rsid w:val="00927DCE"/>
    <w:rsid w:val="009816F6"/>
    <w:rsid w:val="009832C1"/>
    <w:rsid w:val="009B5EE6"/>
    <w:rsid w:val="00A03B4D"/>
    <w:rsid w:val="00A664D3"/>
    <w:rsid w:val="00AC3805"/>
    <w:rsid w:val="00AD04CB"/>
    <w:rsid w:val="00B04B60"/>
    <w:rsid w:val="00B130BB"/>
    <w:rsid w:val="00BE527D"/>
    <w:rsid w:val="00C14A00"/>
    <w:rsid w:val="00C27286"/>
    <w:rsid w:val="00C3018E"/>
    <w:rsid w:val="00C61B30"/>
    <w:rsid w:val="00C965F4"/>
    <w:rsid w:val="00D12122"/>
    <w:rsid w:val="00D15528"/>
    <w:rsid w:val="00D222C9"/>
    <w:rsid w:val="00D241E2"/>
    <w:rsid w:val="00D3545D"/>
    <w:rsid w:val="00E2269A"/>
    <w:rsid w:val="00E26D8D"/>
    <w:rsid w:val="00E74BDA"/>
    <w:rsid w:val="00EB753B"/>
    <w:rsid w:val="00EC63BB"/>
    <w:rsid w:val="00ED36E5"/>
    <w:rsid w:val="00F24BA4"/>
    <w:rsid w:val="00F73595"/>
    <w:rsid w:val="00F751BA"/>
    <w:rsid w:val="00F7570D"/>
    <w:rsid w:val="00F85253"/>
    <w:rsid w:val="00F909B2"/>
    <w:rsid w:val="00FD3C91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</vt:lpstr>
      <vt:lpstr>第1章</vt:lpstr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</dc:title>
  <dc:creator>certification</dc:creator>
  <cp:lastModifiedBy>FJ-USER</cp:lastModifiedBy>
  <cp:revision>5</cp:revision>
  <cp:lastPrinted>2007-11-02T07:46:00Z</cp:lastPrinted>
  <dcterms:created xsi:type="dcterms:W3CDTF">2012-07-12T06:25:00Z</dcterms:created>
  <dcterms:modified xsi:type="dcterms:W3CDTF">2012-07-12T06:36:00Z</dcterms:modified>
</cp:coreProperties>
</file>